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3D1" w:rsidRPr="00D803D1" w:rsidRDefault="00D803D1" w:rsidP="00D803D1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  <w:i/>
          <w:iCs/>
        </w:rPr>
      </w:pPr>
      <w:r w:rsidRPr="0055569F">
        <w:rPr>
          <w:rFonts w:ascii="Arial" w:hAnsi="Arial" w:cs="Arial"/>
        </w:rPr>
        <w:t>.........................................................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</w:t>
      </w:r>
      <w:r w:rsidRPr="00D803D1">
        <w:rPr>
          <w:rFonts w:ascii="Arial" w:hAnsi="Arial" w:cs="Arial"/>
          <w:i/>
          <w:iCs/>
        </w:rPr>
        <w:t>Załącznik nr 5 do SIWZ</w:t>
      </w:r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</w:rPr>
      </w:pPr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</w:rPr>
      </w:pPr>
      <w:r w:rsidRPr="0055569F">
        <w:rPr>
          <w:rFonts w:ascii="Arial" w:hAnsi="Arial" w:cs="Arial"/>
        </w:rPr>
        <w:t>.........................................................</w:t>
      </w:r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</w:rPr>
      </w:pPr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</w:rPr>
      </w:pPr>
      <w:r w:rsidRPr="0055569F">
        <w:rPr>
          <w:rFonts w:ascii="Arial" w:hAnsi="Arial" w:cs="Arial"/>
        </w:rPr>
        <w:t>…………………………………………</w:t>
      </w:r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</w:rPr>
      </w:pPr>
      <w:r w:rsidRPr="0055569F">
        <w:rPr>
          <w:rFonts w:ascii="Arial" w:hAnsi="Arial" w:cs="Arial"/>
        </w:rPr>
        <w:t xml:space="preserve">  (nazwa i adres wykonawcy)</w:t>
      </w:r>
    </w:p>
    <w:p w:rsidR="00D803D1" w:rsidRPr="0055569F" w:rsidRDefault="00D803D1" w:rsidP="00D803D1">
      <w:pPr>
        <w:spacing w:before="120" w:after="120" w:line="276" w:lineRule="auto"/>
        <w:jc w:val="center"/>
        <w:rPr>
          <w:rFonts w:ascii="Arial" w:eastAsia="Calibri" w:hAnsi="Arial" w:cs="Arial"/>
          <w:b/>
          <w:bCs/>
          <w:sz w:val="22"/>
          <w:u w:val="single"/>
          <w:lang w:eastAsia="en-GB"/>
        </w:rPr>
      </w:pPr>
      <w:r w:rsidRPr="0055569F">
        <w:rPr>
          <w:rFonts w:ascii="Arial" w:eastAsia="Calibri" w:hAnsi="Arial" w:cs="Arial"/>
          <w:b/>
          <w:bCs/>
          <w:sz w:val="22"/>
          <w:u w:val="single"/>
          <w:lang w:eastAsia="en-GB"/>
        </w:rPr>
        <w:t>DOTYCZY CZĘŚCI …….. ZAMÓWIENIA</w:t>
      </w:r>
    </w:p>
    <w:p w:rsidR="00D803D1" w:rsidRPr="0055569F" w:rsidRDefault="00D803D1" w:rsidP="00D803D1">
      <w:pPr>
        <w:spacing w:before="120" w:after="120" w:line="276" w:lineRule="auto"/>
        <w:jc w:val="center"/>
        <w:rPr>
          <w:rFonts w:ascii="Arial" w:eastAsia="Calibri" w:hAnsi="Arial" w:cs="Arial"/>
          <w:b/>
          <w:bCs/>
          <w:sz w:val="22"/>
          <w:u w:val="single"/>
          <w:lang w:eastAsia="en-GB"/>
        </w:rPr>
      </w:pPr>
      <w:r w:rsidRPr="0055569F">
        <w:rPr>
          <w:rFonts w:ascii="Arial" w:eastAsia="Calibri" w:hAnsi="Arial" w:cs="Arial"/>
          <w:b/>
          <w:bCs/>
          <w:sz w:val="22"/>
          <w:u w:val="single"/>
          <w:lang w:eastAsia="en-GB"/>
        </w:rPr>
        <w:t>WYKAZ NARZĘDZI DOSTĘPNYCH WYKONAWCY W CELU WYKONANIA ZAMÓWIENIA PUBLICZNEGO WRAZ Z INFORMACJĄ O PODSTAWIE DO DYSPONOWANIA TYMI ZASOBAMI</w:t>
      </w:r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right="284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43"/>
        <w:gridCol w:w="931"/>
        <w:gridCol w:w="2437"/>
        <w:gridCol w:w="2051"/>
      </w:tblGrid>
      <w:tr w:rsidR="00D803D1" w:rsidRPr="0055569F" w:rsidTr="001D3DE4">
        <w:trPr>
          <w:trHeight w:val="1763"/>
        </w:trPr>
        <w:tc>
          <w:tcPr>
            <w:tcW w:w="4077" w:type="dxa"/>
            <w:shd w:val="clear" w:color="auto" w:fill="D9D9D9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569F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Rodzaj potencjału technicznego</w:t>
            </w: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 przypadku pojazdów - wraz </w:t>
            </w: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z opisem technicznym pojazdów oraz numerem rejestracyjnym, natomiast </w:t>
            </w: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w przypadku bazy magazynowo – transportowej wraz ze wskazaniem adresu pod którym usytuowana jest baza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t>Ilość [szt.]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>Wykonawca polega na zasobach innego podmiotu (na zasadach określonych w art. 22a ust. 1 ustawy Prawo zamówień publicznych) – należy wpisać TAK lub NIE</w:t>
            </w:r>
            <w:r w:rsidRPr="0055569F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Pr="0055569F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ootnoteReference w:id="1"/>
            </w:r>
          </w:p>
        </w:tc>
        <w:tc>
          <w:tcPr>
            <w:tcW w:w="2158" w:type="dxa"/>
            <w:shd w:val="clear" w:color="auto" w:fill="D9D9D9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Informacja </w:t>
            </w: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o podstawie do dysponowania</w:t>
            </w:r>
            <w:r w:rsidRPr="0055569F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ootnoteReference w:id="2"/>
            </w:r>
          </w:p>
        </w:tc>
      </w:tr>
      <w:tr w:rsidR="00D803D1" w:rsidRPr="0055569F" w:rsidTr="001D3DE4">
        <w:trPr>
          <w:trHeight w:val="401"/>
        </w:trPr>
        <w:tc>
          <w:tcPr>
            <w:tcW w:w="9920" w:type="dxa"/>
            <w:gridSpan w:val="4"/>
            <w:shd w:val="clear" w:color="auto" w:fill="F2F2F2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t>Pojazdy</w:t>
            </w:r>
          </w:p>
        </w:tc>
      </w:tr>
      <w:tr w:rsidR="00D803D1" w:rsidRPr="0055569F" w:rsidTr="001D3DE4">
        <w:trPr>
          <w:trHeight w:val="558"/>
        </w:trPr>
        <w:tc>
          <w:tcPr>
            <w:tcW w:w="4077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03D1" w:rsidRPr="0055569F" w:rsidTr="001D3DE4">
        <w:trPr>
          <w:trHeight w:val="552"/>
        </w:trPr>
        <w:tc>
          <w:tcPr>
            <w:tcW w:w="4077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03D1" w:rsidRPr="0055569F" w:rsidTr="001D3DE4">
        <w:trPr>
          <w:trHeight w:val="552"/>
        </w:trPr>
        <w:tc>
          <w:tcPr>
            <w:tcW w:w="4077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03D1" w:rsidRPr="0055569F" w:rsidTr="001D3DE4">
        <w:trPr>
          <w:trHeight w:val="552"/>
        </w:trPr>
        <w:tc>
          <w:tcPr>
            <w:tcW w:w="4077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03D1" w:rsidRPr="0055569F" w:rsidTr="001D3DE4">
        <w:trPr>
          <w:trHeight w:val="552"/>
        </w:trPr>
        <w:tc>
          <w:tcPr>
            <w:tcW w:w="4077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03D1" w:rsidRPr="0055569F" w:rsidTr="001D3DE4">
        <w:trPr>
          <w:trHeight w:val="295"/>
        </w:trPr>
        <w:tc>
          <w:tcPr>
            <w:tcW w:w="9920" w:type="dxa"/>
            <w:gridSpan w:val="4"/>
            <w:shd w:val="clear" w:color="auto" w:fill="F2F2F2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t>Baza magazynowo - transportowa</w:t>
            </w:r>
          </w:p>
        </w:tc>
      </w:tr>
      <w:tr w:rsidR="00D803D1" w:rsidRPr="0055569F" w:rsidTr="001D3DE4">
        <w:trPr>
          <w:trHeight w:val="554"/>
        </w:trPr>
        <w:tc>
          <w:tcPr>
            <w:tcW w:w="4077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03D1" w:rsidRPr="0055569F" w:rsidTr="001D3DE4">
        <w:trPr>
          <w:trHeight w:val="548"/>
        </w:trPr>
        <w:tc>
          <w:tcPr>
            <w:tcW w:w="4077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803D1" w:rsidRDefault="00D803D1" w:rsidP="00D803D1">
      <w:pPr>
        <w:autoSpaceDE w:val="0"/>
        <w:autoSpaceDN w:val="0"/>
        <w:adjustRightInd w:val="0"/>
        <w:spacing w:line="276" w:lineRule="auto"/>
        <w:ind w:right="284"/>
        <w:jc w:val="both"/>
        <w:rPr>
          <w:rFonts w:ascii="Arial" w:hAnsi="Arial" w:cs="Arial"/>
          <w:sz w:val="18"/>
          <w:szCs w:val="18"/>
        </w:rPr>
      </w:pPr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right="284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 xml:space="preserve">  </w:t>
      </w:r>
      <w:r w:rsidRPr="0055569F">
        <w:rPr>
          <w:rFonts w:ascii="Arial" w:hAnsi="Arial" w:cs="Arial"/>
        </w:rPr>
        <w:tab/>
      </w:r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left="284" w:right="284"/>
        <w:rPr>
          <w:rFonts w:ascii="Arial" w:hAnsi="Arial" w:cs="Arial"/>
          <w:sz w:val="16"/>
          <w:szCs w:val="16"/>
        </w:rPr>
      </w:pPr>
      <w:r w:rsidRPr="0055569F">
        <w:rPr>
          <w:rFonts w:ascii="Arial" w:hAnsi="Arial" w:cs="Arial"/>
        </w:rPr>
        <w:t>.…….</w:t>
      </w:r>
      <w:r w:rsidRPr="0055569F">
        <w:rPr>
          <w:rFonts w:ascii="Arial" w:hAnsi="Arial" w:cs="Arial"/>
          <w:sz w:val="16"/>
          <w:szCs w:val="16"/>
        </w:rPr>
        <w:t>...................................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………………………………………………………………………….</w:t>
      </w:r>
    </w:p>
    <w:p w:rsidR="00D803D1" w:rsidRPr="00D803D1" w:rsidRDefault="00D803D1" w:rsidP="00D803D1">
      <w:pPr>
        <w:autoSpaceDE w:val="0"/>
        <w:autoSpaceDN w:val="0"/>
        <w:adjustRightInd w:val="0"/>
        <w:spacing w:line="276" w:lineRule="auto"/>
        <w:ind w:left="284" w:right="284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6"/>
          <w:szCs w:val="16"/>
        </w:rPr>
        <w:t>Data</w:t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>(</w:t>
      </w:r>
      <w:r w:rsidRPr="00D803D1">
        <w:rPr>
          <w:rFonts w:ascii="Arial" w:hAnsi="Arial" w:cs="Arial"/>
          <w:sz w:val="14"/>
          <w:szCs w:val="14"/>
        </w:rPr>
        <w:t>Podpis wykonawcy/osoby</w:t>
      </w:r>
      <w:r>
        <w:rPr>
          <w:rFonts w:ascii="Arial" w:hAnsi="Arial" w:cs="Arial"/>
          <w:sz w:val="14"/>
          <w:szCs w:val="14"/>
        </w:rPr>
        <w:t xml:space="preserve"> </w:t>
      </w:r>
      <w:r w:rsidRPr="00D803D1">
        <w:rPr>
          <w:rFonts w:ascii="Arial" w:hAnsi="Arial" w:cs="Arial"/>
          <w:sz w:val="14"/>
          <w:szCs w:val="14"/>
        </w:rPr>
        <w:t>uprawnionej do reprezentowania wykonawcy)</w:t>
      </w:r>
    </w:p>
    <w:p w:rsidR="001C688B" w:rsidRDefault="001C688B"/>
    <w:sectPr w:rsidR="001C688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61D9" w:rsidRDefault="00A161D9" w:rsidP="00D803D1">
      <w:r>
        <w:separator/>
      </w:r>
    </w:p>
  </w:endnote>
  <w:endnote w:type="continuationSeparator" w:id="0">
    <w:p w:rsidR="00A161D9" w:rsidRDefault="00A161D9" w:rsidP="00D8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eo Sans Pro">
    <w:altName w:val="Calibri"/>
    <w:panose1 w:val="00000000000000000000"/>
    <w:charset w:val="00"/>
    <w:family w:val="swiss"/>
    <w:notTrueType/>
    <w:pitch w:val="variable"/>
    <w:sig w:usb0="00000087" w:usb1="00000000" w:usb2="00000000" w:usb3="00000000" w:csb0="0000009B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61D9" w:rsidRDefault="00A161D9" w:rsidP="00D803D1">
      <w:r>
        <w:separator/>
      </w:r>
    </w:p>
  </w:footnote>
  <w:footnote w:type="continuationSeparator" w:id="0">
    <w:p w:rsidR="00A161D9" w:rsidRDefault="00A161D9" w:rsidP="00D803D1">
      <w:r>
        <w:continuationSeparator/>
      </w:r>
    </w:p>
  </w:footnote>
  <w:footnote w:id="1">
    <w:p w:rsidR="00D803D1" w:rsidRPr="00D803D1" w:rsidRDefault="00D803D1" w:rsidP="00D803D1">
      <w:pPr>
        <w:spacing w:line="276" w:lineRule="auto"/>
        <w:ind w:left="142" w:right="-285"/>
        <w:jc w:val="both"/>
        <w:rPr>
          <w:rFonts w:ascii="Arial" w:hAnsi="Arial" w:cs="Arial"/>
          <w:sz w:val="16"/>
          <w:szCs w:val="16"/>
          <w:lang w:eastAsia="en-GB"/>
        </w:rPr>
      </w:pPr>
      <w:r w:rsidRPr="00A5244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A5244B">
        <w:rPr>
          <w:rFonts w:ascii="Arial" w:hAnsi="Arial" w:cs="Arial"/>
          <w:sz w:val="18"/>
          <w:szCs w:val="18"/>
        </w:rPr>
        <w:t xml:space="preserve"> </w:t>
      </w:r>
      <w:r w:rsidRPr="00D803D1">
        <w:rPr>
          <w:rFonts w:ascii="Arial" w:hAnsi="Arial" w:cs="Arial"/>
          <w:sz w:val="16"/>
          <w:szCs w:val="16"/>
          <w:lang w:eastAsia="en-GB"/>
        </w:rPr>
        <w:t>Jeżeli Wykonawca polega na zasobach innego podmiotu, na zasada</w:t>
      </w:r>
      <w:bookmarkStart w:id="0" w:name="_GoBack"/>
      <w:bookmarkEnd w:id="0"/>
      <w:r w:rsidRPr="00D803D1">
        <w:rPr>
          <w:rFonts w:ascii="Arial" w:hAnsi="Arial" w:cs="Arial"/>
          <w:sz w:val="16"/>
          <w:szCs w:val="16"/>
          <w:lang w:eastAsia="en-GB"/>
        </w:rPr>
        <w:t>ch określonych w art. 22a ust. 1 ustawy Prawo zamówień publicznych należy wpisać TAK oraz załączyć do oferty zobowiązanie tego podmiotu do oddania mu do dyspozycji niezbędnych zasobów na potrzeby realizacji zamówienia.</w:t>
      </w:r>
    </w:p>
    <w:p w:rsidR="00D803D1" w:rsidRPr="00D803D1" w:rsidRDefault="00D803D1" w:rsidP="00D803D1">
      <w:pPr>
        <w:pStyle w:val="Tekstprzypisudolnego"/>
        <w:rPr>
          <w:rFonts w:ascii="Arial" w:hAnsi="Arial" w:cs="Arial"/>
          <w:sz w:val="16"/>
          <w:szCs w:val="16"/>
        </w:rPr>
      </w:pPr>
    </w:p>
  </w:footnote>
  <w:footnote w:id="2">
    <w:p w:rsidR="00D803D1" w:rsidRPr="00D803D1" w:rsidRDefault="00D803D1" w:rsidP="00D803D1">
      <w:pPr>
        <w:spacing w:line="276" w:lineRule="auto"/>
        <w:ind w:left="142" w:right="-285"/>
        <w:jc w:val="both"/>
        <w:rPr>
          <w:rFonts w:ascii="Arial" w:hAnsi="Arial" w:cs="Arial"/>
          <w:sz w:val="16"/>
          <w:szCs w:val="16"/>
          <w:lang w:eastAsia="en-GB"/>
        </w:rPr>
      </w:pPr>
      <w:r w:rsidRPr="00D803D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D803D1">
        <w:rPr>
          <w:rFonts w:ascii="Arial" w:hAnsi="Arial" w:cs="Arial"/>
          <w:sz w:val="16"/>
          <w:szCs w:val="16"/>
          <w:lang w:eastAsia="en-GB"/>
        </w:rPr>
        <w:t xml:space="preserve">Należy użyć określeń wskazujących na stosunek prawny podstawy dysponowania, np. gdy zaznaczono w poprzedniej kolumnie </w:t>
      </w:r>
      <w:r w:rsidRPr="00D803D1">
        <w:rPr>
          <w:rFonts w:ascii="Arial" w:hAnsi="Arial" w:cs="Arial"/>
          <w:b/>
          <w:sz w:val="16"/>
          <w:szCs w:val="16"/>
          <w:lang w:eastAsia="en-GB"/>
        </w:rPr>
        <w:t>NIE</w:t>
      </w:r>
      <w:r w:rsidRPr="00D803D1">
        <w:rPr>
          <w:rFonts w:ascii="Arial" w:hAnsi="Arial" w:cs="Arial"/>
          <w:sz w:val="16"/>
          <w:szCs w:val="16"/>
          <w:lang w:eastAsia="en-GB"/>
        </w:rPr>
        <w:t xml:space="preserve"> to:   </w:t>
      </w:r>
      <w:r w:rsidRPr="00D803D1">
        <w:rPr>
          <w:rFonts w:ascii="Arial" w:hAnsi="Arial" w:cs="Arial"/>
          <w:sz w:val="16"/>
          <w:szCs w:val="16"/>
          <w:u w:val="single"/>
          <w:lang w:eastAsia="en-GB"/>
        </w:rPr>
        <w:t>zasoby własne</w:t>
      </w:r>
      <w:r w:rsidRPr="00D803D1">
        <w:rPr>
          <w:rFonts w:ascii="Arial" w:hAnsi="Arial" w:cs="Arial"/>
          <w:sz w:val="16"/>
          <w:szCs w:val="16"/>
          <w:lang w:eastAsia="en-GB"/>
        </w:rPr>
        <w:t xml:space="preserve">, natomiast gdy zaznaczono </w:t>
      </w:r>
      <w:r w:rsidRPr="00D803D1">
        <w:rPr>
          <w:rFonts w:ascii="Arial" w:hAnsi="Arial" w:cs="Arial"/>
          <w:b/>
          <w:sz w:val="16"/>
          <w:szCs w:val="16"/>
          <w:lang w:eastAsia="en-GB"/>
        </w:rPr>
        <w:t>TAK</w:t>
      </w:r>
      <w:r w:rsidRPr="00D803D1">
        <w:rPr>
          <w:rFonts w:ascii="Arial" w:hAnsi="Arial" w:cs="Arial"/>
          <w:sz w:val="16"/>
          <w:szCs w:val="16"/>
          <w:lang w:eastAsia="en-GB"/>
        </w:rPr>
        <w:t xml:space="preserve"> to: </w:t>
      </w:r>
      <w:r w:rsidRPr="00D803D1">
        <w:rPr>
          <w:rFonts w:ascii="Arial" w:hAnsi="Arial" w:cs="Arial"/>
          <w:sz w:val="16"/>
          <w:szCs w:val="16"/>
          <w:u w:val="single"/>
          <w:lang w:eastAsia="en-GB"/>
        </w:rPr>
        <w:t>„zobowiązanie innego podmiotu</w:t>
      </w:r>
      <w:r w:rsidRPr="00D803D1">
        <w:rPr>
          <w:rFonts w:ascii="Arial" w:hAnsi="Arial" w:cs="Arial"/>
          <w:sz w:val="16"/>
          <w:szCs w:val="16"/>
          <w:lang w:eastAsia="en-GB"/>
        </w:rPr>
        <w:t>”. Z zobowiązania powinno wyraźnie wynikać (i) zakres dostępnych wykonawcy zasobów innego podmiotu; (ii) sposób wykorzystania zasobów innego podmiotu, przez wykonawcę, przy wykonywaniu zamówienia publicznego; (iii) zakres i okres udziału innego podmiotu przy wykonywaniu zamówienia publicznego; (iv) czy podmiot, na zdolnościach którego wykonawca polega w odniesieniu do warunków udziału w postępowaniu dotyczących doświadczenia, zrealizuje usługi, których wskazane zdolności dotyczą.</w:t>
      </w:r>
    </w:p>
    <w:p w:rsidR="00D803D1" w:rsidRPr="00A5244B" w:rsidRDefault="00D803D1" w:rsidP="00D803D1">
      <w:pPr>
        <w:pStyle w:val="Tekstprzypisudolnego"/>
        <w:rPr>
          <w:rFonts w:ascii="Arial" w:hAnsi="Arial" w:cs="Arial"/>
          <w:sz w:val="18"/>
          <w:szCs w:val="18"/>
        </w:rPr>
      </w:pPr>
    </w:p>
    <w:p w:rsidR="00D803D1" w:rsidRPr="00B64B6B" w:rsidRDefault="00D803D1" w:rsidP="00D803D1">
      <w:pPr>
        <w:pStyle w:val="Tekstprzypisudolnego"/>
        <w:ind w:left="0" w:firstLine="0"/>
        <w:rPr>
          <w:rFonts w:ascii="Neo Sans Pro" w:hAnsi="Neo Sans Pro"/>
          <w:b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3D1" w:rsidRPr="00D803D1" w:rsidRDefault="00D803D1" w:rsidP="00D803D1">
    <w:pPr>
      <w:tabs>
        <w:tab w:val="center" w:pos="4536"/>
        <w:tab w:val="right" w:pos="9072"/>
      </w:tabs>
      <w:jc w:val="center"/>
      <w:rPr>
        <w:i/>
        <w:iCs/>
        <w:color w:val="333333"/>
      </w:rPr>
    </w:pPr>
    <w:bookmarkStart w:id="1" w:name="_Hlk10108233"/>
    <w:bookmarkStart w:id="2" w:name="_Hlk10019698"/>
    <w:bookmarkStart w:id="3" w:name="_Hlk10021787"/>
    <w:r w:rsidRPr="00D803D1">
      <w:rPr>
        <w:i/>
        <w:iCs/>
        <w:color w:val="000000"/>
      </w:rPr>
      <w:t xml:space="preserve">Odbiór i transport odpadów komunalnych od właścicieli nieruchomości zamieszkałych i niezamieszkałych na terenie Gminy Lubartów, Miasta i Gminy Ostrów Lubelski, Gminy Serniki oraz Gminy Ostrówek  </w:t>
    </w:r>
    <w:r w:rsidRPr="00D803D1">
      <w:rPr>
        <w:i/>
        <w:iCs/>
        <w:color w:val="000000"/>
      </w:rPr>
      <w:br/>
      <w:t>od 01.01.2020 r. do 31.12.2021 r</w:t>
    </w:r>
    <w:bookmarkEnd w:id="1"/>
    <w:r w:rsidRPr="00D803D1">
      <w:rPr>
        <w:i/>
        <w:iCs/>
        <w:color w:val="000000"/>
      </w:rPr>
      <w:t>.</w:t>
    </w:r>
    <w:bookmarkEnd w:id="2"/>
  </w:p>
  <w:bookmarkEnd w:id="3"/>
  <w:p w:rsidR="00D803D1" w:rsidRDefault="00D803D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3D1"/>
    <w:rsid w:val="001C688B"/>
    <w:rsid w:val="00A161D9"/>
    <w:rsid w:val="00D8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CC7B05"/>
  <w15:chartTrackingRefBased/>
  <w15:docId w15:val="{1C027CBA-32ED-493E-8F71-8F35EE51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0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D803D1"/>
    <w:rPr>
      <w:sz w:val="20"/>
      <w:szCs w:val="20"/>
      <w:vertAlign w:val="superscript"/>
    </w:rPr>
  </w:style>
  <w:style w:type="paragraph" w:styleId="Tekstprzypisudolnego">
    <w:name w:val="footnote text"/>
    <w:basedOn w:val="Normalny"/>
    <w:link w:val="TekstprzypisudolnegoZnak1"/>
    <w:uiPriority w:val="99"/>
    <w:rsid w:val="00D803D1"/>
    <w:pPr>
      <w:ind w:left="170" w:hanging="170"/>
      <w:jc w:val="both"/>
    </w:pPr>
  </w:style>
  <w:style w:type="character" w:customStyle="1" w:styleId="TekstprzypisudolnegoZnak">
    <w:name w:val="Tekst przypisu dolnego Znak"/>
    <w:basedOn w:val="Domylnaczcionkaakapitu"/>
    <w:uiPriority w:val="99"/>
    <w:semiHidden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link w:val="Tekstprzypisudolnego"/>
    <w:uiPriority w:val="99"/>
    <w:locked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803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03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1</cp:revision>
  <dcterms:created xsi:type="dcterms:W3CDTF">2019-06-03T05:47:00Z</dcterms:created>
  <dcterms:modified xsi:type="dcterms:W3CDTF">2019-06-03T05:52:00Z</dcterms:modified>
</cp:coreProperties>
</file>